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04" w:rsidRDefault="00D22DDC">
      <w:r>
        <w:rPr>
          <w:rFonts w:eastAsia="Times New Roman"/>
          <w:noProof/>
        </w:rPr>
        <w:drawing>
          <wp:inline distT="0" distB="0" distL="0" distR="0">
            <wp:extent cx="6120130" cy="6813204"/>
            <wp:effectExtent l="0" t="0" r="0" b="6985"/>
            <wp:docPr id="1" name="Kuva 1" descr="cid:3fe59f87-d407-41b0-b0cc-909015fc9b9d@intermincore.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fe59f87-d407-41b0-b0cc-909015fc9b9d@intermincore.roo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1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9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DC"/>
    <w:rsid w:val="00A14904"/>
    <w:rsid w:val="00D2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3460B-872A-45BE-A970-76F7F878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fe59f87-d407-41b0-b0cc-909015fc9b9d@intermincore.roo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Luotonen Marko POL Lounais-Suomen poliisilaitos</dc:creator>
  <cp:keywords/>
  <dc:description/>
  <cp:lastModifiedBy>Luotonen Marko POL Lounais-Suomen poliisilaitos</cp:lastModifiedBy>
  <cp:revision>1</cp:revision>
  <dcterms:created xsi:type="dcterms:W3CDTF">2025-03-16T06:54:00Z</dcterms:created>
  <dcterms:modified xsi:type="dcterms:W3CDTF">2025-03-16T06:54:00Z</dcterms:modified>
</cp:coreProperties>
</file>